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AE" w:rsidRPr="00057C37" w:rsidRDefault="00057C37" w:rsidP="00057C37">
      <w:pPr>
        <w:pStyle w:val="Nagwek2"/>
        <w:tabs>
          <w:tab w:val="right" w:pos="53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2"/>
        </w:rPr>
        <w:tab/>
      </w:r>
      <w:r w:rsidR="00002C97">
        <w:rPr>
          <w:b w:val="0"/>
          <w:noProof/>
          <w:color w:val="000000"/>
          <w:sz w:val="18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75pt;margin-top:-1.5pt;width:25.5pt;height:29.25pt;z-index:251659264;mso-position-horizontal-relative:text;mso-position-vertical-relative:text" fillcolor="window">
            <v:imagedata r:id="rId4" o:title=""/>
            <w10:wrap type="square"/>
          </v:shape>
          <o:OLEObject Type="Embed" ProgID="Word.Picture.8" ShapeID="_x0000_s1026" DrawAspect="Content" ObjectID="_1535800861" r:id="rId5"/>
        </w:object>
      </w:r>
    </w:p>
    <w:p w:rsidR="006D48AE" w:rsidRPr="00057C37" w:rsidRDefault="006D48AE" w:rsidP="006D48AE">
      <w:pPr>
        <w:suppressAutoHyphens/>
        <w:spacing w:line="20" w:lineRule="atLeas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color w:val="000000"/>
          <w:szCs w:val="16"/>
          <w:lang w:eastAsia="ar-SA"/>
        </w:rPr>
        <w:t xml:space="preserve">       </w:t>
      </w:r>
      <w:r w:rsidRPr="00057C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Naczelna Rada </w:t>
      </w:r>
      <w:r w:rsidRPr="00057C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Pielęgniarek i Położnych</w:t>
      </w:r>
    </w:p>
    <w:p w:rsidR="00057C37" w:rsidRDefault="00057C37" w:rsidP="006D48AE">
      <w:pPr>
        <w:shd w:val="clear" w:color="auto" w:fill="FFFFFF"/>
        <w:spacing w:after="120" w:line="240" w:lineRule="auto"/>
        <w:ind w:left="212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3F0069" w:rsidRPr="00CE30AC" w:rsidRDefault="006E799A" w:rsidP="006D48AE">
      <w:pPr>
        <w:shd w:val="clear" w:color="auto" w:fill="FFFFFF"/>
        <w:spacing w:after="120" w:line="240" w:lineRule="auto"/>
        <w:ind w:left="2126" w:firstLine="70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Uchwała </w:t>
      </w:r>
      <w:r w:rsidR="001E54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N</w:t>
      </w:r>
      <w:r w:rsidR="00057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r 120</w:t>
      </w:r>
      <w:r w:rsidR="003F0069" w:rsidRPr="003F00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/VII/2016</w:t>
      </w:r>
    </w:p>
    <w:p w:rsidR="003F0069" w:rsidRPr="00CE30AC" w:rsidRDefault="003F0069" w:rsidP="006D48AE">
      <w:pPr>
        <w:shd w:val="clear" w:color="auto" w:fill="FFFFFF"/>
        <w:spacing w:after="120" w:line="240" w:lineRule="auto"/>
        <w:ind w:left="2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Naczelnej Rady Pielęgniarek i Położnych</w:t>
      </w:r>
    </w:p>
    <w:p w:rsidR="003F0069" w:rsidRDefault="00057C37" w:rsidP="006D48AE">
      <w:pPr>
        <w:shd w:val="clear" w:color="auto" w:fill="FFFFFF"/>
        <w:spacing w:after="120" w:line="240" w:lineRule="auto"/>
        <w:ind w:left="2126" w:firstLine="7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dnia 14</w:t>
      </w:r>
      <w:r w:rsidR="001E5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września </w:t>
      </w:r>
      <w:r w:rsidR="003F0069"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2016 r.</w:t>
      </w:r>
    </w:p>
    <w:p w:rsidR="00221D96" w:rsidRPr="003F0069" w:rsidRDefault="00221D96" w:rsidP="006D48AE">
      <w:pPr>
        <w:shd w:val="clear" w:color="auto" w:fill="FFFFFF"/>
        <w:spacing w:after="120" w:line="240" w:lineRule="auto"/>
        <w:ind w:left="2126" w:firstLine="7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3F0069" w:rsidRDefault="003F0069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sprawie zmiany uchwały nr 53/VI/2012 Naczelnej Rady Pielęgniarek i Położnych </w:t>
      </w:r>
      <w:r w:rsidR="006D48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dnia 28 marca 2012 r. w sprawie Ośrodków </w:t>
      </w:r>
      <w:proofErr w:type="spellStart"/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Informacyjno</w:t>
      </w:r>
      <w:proofErr w:type="spellEnd"/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–</w:t>
      </w: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Edukacyjnych</w:t>
      </w:r>
    </w:p>
    <w:p w:rsidR="003F0069" w:rsidRDefault="003F0069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860A3" w:rsidRPr="006D48AE" w:rsidRDefault="007860A3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48AE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22 ust. 1 pkt 9 w związku z art. 4 ust. 2 pkt 12 i art. 4 ust. 3 ustawy z dnia 1 lipca 2011 r. o samorządzie pielęgniarek i położnych (Dz. U. z 2011 r., Nr 174, poz. 1038 ze zm.) uchwala się, co następuje:</w:t>
      </w:r>
    </w:p>
    <w:p w:rsidR="003F0069" w:rsidRPr="00CE30AC" w:rsidRDefault="003F0069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9FD" w:rsidRPr="006A79FD" w:rsidRDefault="006A79FD" w:rsidP="006D48AE">
      <w:pPr>
        <w:pStyle w:val="Style5"/>
        <w:widowControl/>
        <w:spacing w:after="120" w:line="240" w:lineRule="auto"/>
        <w:jc w:val="both"/>
        <w:rPr>
          <w:rStyle w:val="Pogrubienie"/>
        </w:rPr>
      </w:pPr>
      <w:r>
        <w:rPr>
          <w:b/>
        </w:rPr>
        <w:t xml:space="preserve">§ 1. </w:t>
      </w:r>
      <w:r>
        <w:t xml:space="preserve">Naczelna Rada Pielęgniarek i Położnych dokonuje następujących zmian w uchwale  </w:t>
      </w:r>
      <w:r>
        <w:br/>
      </w:r>
      <w:r>
        <w:rPr>
          <w:color w:val="000000"/>
        </w:rPr>
        <w:t>nr 53/VI/2012 Naczelnej Rady Pielęgniarek i Położnych z dnia 28 marca 2012 r</w:t>
      </w:r>
      <w:r w:rsidR="001E54E7">
        <w:rPr>
          <w:color w:val="000000"/>
        </w:rPr>
        <w:t>.</w:t>
      </w:r>
      <w:r w:rsidRPr="006A79FD">
        <w:rPr>
          <w:color w:val="000000"/>
        </w:rPr>
        <w:t xml:space="preserve"> </w:t>
      </w:r>
      <w:r w:rsidRPr="0043205F">
        <w:rPr>
          <w:rStyle w:val="FontStyle15"/>
          <w:b w:val="0"/>
          <w:sz w:val="24"/>
          <w:szCs w:val="24"/>
        </w:rPr>
        <w:t>w sprawie</w:t>
      </w:r>
      <w:r w:rsidRPr="006A79FD">
        <w:rPr>
          <w:rStyle w:val="FontStyle15"/>
        </w:rPr>
        <w:t xml:space="preserve"> </w:t>
      </w:r>
      <w:r w:rsidRPr="006A79FD">
        <w:rPr>
          <w:bCs/>
          <w:bdr w:val="none" w:sz="0" w:space="0" w:color="auto" w:frame="1"/>
        </w:rPr>
        <w:t xml:space="preserve">Ośrodków </w:t>
      </w:r>
      <w:proofErr w:type="spellStart"/>
      <w:r w:rsidRPr="006A79FD">
        <w:rPr>
          <w:bCs/>
          <w:bdr w:val="none" w:sz="0" w:space="0" w:color="auto" w:frame="1"/>
        </w:rPr>
        <w:t>Informacyjno</w:t>
      </w:r>
      <w:proofErr w:type="spellEnd"/>
      <w:r w:rsidRPr="006A79FD">
        <w:rPr>
          <w:bCs/>
          <w:bdr w:val="none" w:sz="0" w:space="0" w:color="auto" w:frame="1"/>
        </w:rPr>
        <w:t xml:space="preserve"> – Edukacyjnych</w:t>
      </w:r>
      <w:r w:rsidR="001E54E7">
        <w:rPr>
          <w:bCs/>
          <w:bdr w:val="none" w:sz="0" w:space="0" w:color="auto" w:frame="1"/>
        </w:rPr>
        <w:t>:</w:t>
      </w:r>
      <w:r w:rsidRPr="006A79FD">
        <w:rPr>
          <w:rStyle w:val="FontStyle15"/>
        </w:rPr>
        <w:t xml:space="preserve"> </w:t>
      </w:r>
    </w:p>
    <w:p w:rsidR="0043205F" w:rsidRDefault="006A79FD" w:rsidP="006D48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§ </w:t>
      </w:r>
      <w:r w:rsidR="00EC0D11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6D48A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uchwały </w:t>
      </w:r>
      <w:r w:rsidR="0043205F" w:rsidRPr="0043205F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punkt 12 w brzmieniu:</w:t>
      </w:r>
    </w:p>
    <w:p w:rsidR="0060203A" w:rsidRDefault="0043205F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„12) 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Ośrodkom </w:t>
      </w:r>
      <w:proofErr w:type="spellStart"/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Edukacyjnym przy Okręgowych Izbach Pielęgniarek i Położnych związanych z 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>z modułów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IMI dotyczących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wniosków o </w:t>
      </w:r>
      <w:r w:rsidR="00476E7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informacji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kwalifikacji zawodowych,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ostrzeżeń (alertów) i Europejskiej Legitymacji Zawodowej</w:t>
      </w:r>
      <w:r w:rsidR="00476E7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54A98" w:rsidRDefault="00E54A98" w:rsidP="006D48AE">
      <w:pPr>
        <w:pStyle w:val="NormalnyWeb"/>
        <w:spacing w:before="0" w:beforeAutospacing="0" w:after="120" w:afterAutospacing="0"/>
        <w:jc w:val="both"/>
      </w:pPr>
      <w:r>
        <w:rPr>
          <w:rStyle w:val="Pogrubienie"/>
        </w:rPr>
        <w:t>§ 2.</w:t>
      </w:r>
      <w:r>
        <w:t xml:space="preserve"> Uchwała wchodzi w życie z dniem podjęcia.</w:t>
      </w:r>
      <w:bookmarkStart w:id="0" w:name="_GoBack"/>
      <w:bookmarkEnd w:id="0"/>
    </w:p>
    <w:p w:rsidR="00E54A98" w:rsidRDefault="00E54A98" w:rsidP="00E54A9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C37" w:rsidRDefault="00E54A98" w:rsidP="00057C37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57C37">
        <w:rPr>
          <w:rFonts w:ascii="Times New Roman" w:hAnsi="Times New Roman" w:cs="Times New Roman"/>
          <w:sz w:val="24"/>
          <w:szCs w:val="24"/>
        </w:rPr>
        <w:t xml:space="preserve">         Sekretarz </w:t>
      </w:r>
      <w:proofErr w:type="spellStart"/>
      <w:r w:rsidRPr="00057C37">
        <w:rPr>
          <w:rFonts w:ascii="Times New Roman" w:hAnsi="Times New Roman" w:cs="Times New Roman"/>
          <w:sz w:val="24"/>
          <w:szCs w:val="24"/>
        </w:rPr>
        <w:t>NRPiP</w:t>
      </w:r>
      <w:proofErr w:type="spellEnd"/>
      <w:r w:rsidRPr="00057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Prezes </w:t>
      </w:r>
      <w:proofErr w:type="spellStart"/>
      <w:r w:rsidRPr="00057C37">
        <w:rPr>
          <w:rFonts w:ascii="Times New Roman" w:hAnsi="Times New Roman" w:cs="Times New Roman"/>
          <w:sz w:val="24"/>
          <w:szCs w:val="24"/>
        </w:rPr>
        <w:t>NRPiP</w:t>
      </w:r>
      <w:proofErr w:type="spellEnd"/>
    </w:p>
    <w:p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57C37">
        <w:rPr>
          <w:rFonts w:ascii="Times New Roman" w:hAnsi="Times New Roman" w:cs="Times New Roman"/>
          <w:sz w:val="24"/>
          <w:szCs w:val="24"/>
        </w:rPr>
        <w:t xml:space="preserve">       Joanna Walewander                                                                             Zofia </w:t>
      </w:r>
      <w:proofErr w:type="spellStart"/>
      <w:r w:rsidRPr="00057C37">
        <w:rPr>
          <w:rFonts w:ascii="Times New Roman" w:hAnsi="Times New Roman" w:cs="Times New Roman"/>
          <w:sz w:val="24"/>
          <w:szCs w:val="24"/>
        </w:rPr>
        <w:t>Małas</w:t>
      </w:r>
      <w:proofErr w:type="spellEnd"/>
      <w:r w:rsidRPr="0005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C37" w:rsidRPr="00057C37" w:rsidRDefault="00057C37" w:rsidP="00057C3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7C37" w:rsidRPr="00057C37" w:rsidRDefault="00057C37" w:rsidP="00057C37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A5B" w:rsidRPr="008C4AC3" w:rsidRDefault="00E61A5B" w:rsidP="008C4AC3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1A5B" w:rsidRPr="008C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9"/>
    <w:rsid w:val="00002C97"/>
    <w:rsid w:val="00057C37"/>
    <w:rsid w:val="001E54E7"/>
    <w:rsid w:val="00221D96"/>
    <w:rsid w:val="003F0069"/>
    <w:rsid w:val="0043205F"/>
    <w:rsid w:val="00476E7D"/>
    <w:rsid w:val="0060203A"/>
    <w:rsid w:val="006633EE"/>
    <w:rsid w:val="006A79FD"/>
    <w:rsid w:val="006D48AE"/>
    <w:rsid w:val="006E799A"/>
    <w:rsid w:val="007860A3"/>
    <w:rsid w:val="008C4AC3"/>
    <w:rsid w:val="00E54A98"/>
    <w:rsid w:val="00E61A5B"/>
    <w:rsid w:val="00E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B462EC-E5E8-4933-A4A2-D200103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8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A79F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9FD"/>
    <w:rPr>
      <w:rFonts w:ascii="Times New Roman" w:hAnsi="Times New Roman" w:cs="Times New Roman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A79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E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D48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D4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48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Tre">
    <w:name w:val="Treść"/>
    <w:rsid w:val="00057C3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Przemek Ośka</cp:lastModifiedBy>
  <cp:revision>2</cp:revision>
  <cp:lastPrinted>2016-09-19T12:34:00Z</cp:lastPrinted>
  <dcterms:created xsi:type="dcterms:W3CDTF">2016-09-19T12:35:00Z</dcterms:created>
  <dcterms:modified xsi:type="dcterms:W3CDTF">2016-09-19T12:35:00Z</dcterms:modified>
</cp:coreProperties>
</file>